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517" w:rsidRPr="000C0FA3" w:rsidRDefault="00945517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b/>
          <w:color w:val="000000" w:themeColor="text1"/>
          <w:u w:val="single"/>
        </w:rPr>
      </w:pPr>
      <w:r w:rsidRPr="000C0FA3">
        <w:rPr>
          <w:rFonts w:ascii="Georgia" w:hAnsi="Georgia" w:cs="Arial"/>
          <w:b/>
          <w:color w:val="000000" w:themeColor="text1"/>
          <w:u w:val="single"/>
        </w:rPr>
        <w:t>LE FAUX EN ÉCRITURE PUBLIQUE</w:t>
      </w:r>
      <w:r w:rsidRPr="000C0FA3">
        <w:rPr>
          <w:rStyle w:val="apple-converted-space"/>
          <w:rFonts w:ascii="Georgia" w:hAnsi="Georgia" w:cs="Arial"/>
          <w:b/>
          <w:color w:val="000000" w:themeColor="text1"/>
          <w:u w:val="single"/>
        </w:rPr>
        <w:t> </w:t>
      </w:r>
      <w:r w:rsidRPr="000C0FA3">
        <w:rPr>
          <w:rStyle w:val="Accentuation"/>
          <w:rFonts w:ascii="Georgia" w:hAnsi="Georgia" w:cs="Arial"/>
          <w:b/>
          <w:color w:val="000000" w:themeColor="text1"/>
          <w:u w:val="single"/>
        </w:rPr>
        <w:t>OU</w:t>
      </w:r>
      <w:r w:rsidRPr="000C0FA3">
        <w:rPr>
          <w:rStyle w:val="apple-converted-space"/>
          <w:rFonts w:ascii="Georgia" w:hAnsi="Georgia" w:cs="Arial"/>
          <w:b/>
          <w:color w:val="000000" w:themeColor="text1"/>
          <w:u w:val="single"/>
        </w:rPr>
        <w:t> </w:t>
      </w:r>
      <w:r w:rsidRPr="000C0FA3">
        <w:rPr>
          <w:rFonts w:ascii="Georgia" w:hAnsi="Georgia" w:cs="Arial"/>
          <w:b/>
          <w:color w:val="000000" w:themeColor="text1"/>
          <w:u w:val="single"/>
        </w:rPr>
        <w:t>AUTHENTIQUE</w:t>
      </w:r>
    </w:p>
    <w:p w:rsidR="00945517" w:rsidRPr="000C0FA3" w:rsidRDefault="00945517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 w:rsidRPr="000C0FA3">
        <w:rPr>
          <w:rFonts w:ascii="Georgia" w:hAnsi="Georgia" w:cs="Arial"/>
          <w:color w:val="000000" w:themeColor="text1"/>
        </w:rPr>
        <w:t> </w:t>
      </w:r>
    </w:p>
    <w:p w:rsidR="00945517" w:rsidRPr="00040854" w:rsidRDefault="00945517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 w:rsidRPr="00040854">
        <w:rPr>
          <w:rFonts w:ascii="Georgia" w:hAnsi="Georgia" w:cs="Arial"/>
          <w:color w:val="000000" w:themeColor="text1"/>
        </w:rPr>
        <w:t>Sont des</w:t>
      </w:r>
      <w:r w:rsidRPr="00040854">
        <w:rPr>
          <w:rStyle w:val="apple-converted-space"/>
          <w:rFonts w:ascii="Georgia" w:hAnsi="Georgia" w:cs="Arial"/>
          <w:color w:val="000000" w:themeColor="text1"/>
        </w:rPr>
        <w:t> </w:t>
      </w:r>
      <w:r w:rsidRPr="00040854">
        <w:rPr>
          <w:rFonts w:ascii="Georgia" w:hAnsi="Georgia" w:cs="Arial"/>
          <w:color w:val="4F81BD" w:themeColor="accent1"/>
          <w:u w:val="single"/>
        </w:rPr>
        <w:t>écritures publiques</w:t>
      </w:r>
      <w:r w:rsidRPr="00040854">
        <w:rPr>
          <w:rStyle w:val="apple-converted-space"/>
          <w:rFonts w:ascii="Georgia" w:hAnsi="Georgia" w:cs="Arial"/>
          <w:color w:val="000000" w:themeColor="text1"/>
        </w:rPr>
        <w:t> </w:t>
      </w:r>
      <w:r w:rsidRPr="00040854">
        <w:rPr>
          <w:rFonts w:ascii="Georgia" w:hAnsi="Georgia" w:cs="Arial"/>
          <w:color w:val="000000" w:themeColor="text1"/>
        </w:rPr>
        <w:t xml:space="preserve">au sens de l'article 441-4 du Code pénal les jugements </w:t>
      </w:r>
      <w:r w:rsidRPr="00040854">
        <w:rPr>
          <w:rFonts w:ascii="Georgia" w:hAnsi="Georgia" w:cs="Arial"/>
          <w:i/>
          <w:color w:val="7F7F7F" w:themeColor="text1" w:themeTint="80"/>
        </w:rPr>
        <w:t>(</w:t>
      </w:r>
      <w:r w:rsidRPr="00040854">
        <w:rPr>
          <w:rFonts w:ascii="Georgia" w:hAnsi="Georgia" w:cs="Arial"/>
          <w:i/>
          <w:color w:val="C0504D" w:themeColor="accent2"/>
        </w:rPr>
        <w:t>Ordonnances</w:t>
      </w:r>
      <w:r w:rsidRPr="00040854">
        <w:rPr>
          <w:rFonts w:ascii="Georgia" w:hAnsi="Georgia" w:cs="Arial"/>
          <w:i/>
          <w:color w:val="7F7F7F" w:themeColor="text1" w:themeTint="80"/>
        </w:rPr>
        <w:t xml:space="preserve">, </w:t>
      </w:r>
      <w:r w:rsidRPr="00040854">
        <w:rPr>
          <w:rFonts w:ascii="Georgia" w:hAnsi="Georgia" w:cs="Arial"/>
          <w:i/>
          <w:color w:val="C0504D" w:themeColor="accent2"/>
        </w:rPr>
        <w:t>extraits de</w:t>
      </w:r>
      <w:r w:rsidRPr="00040854">
        <w:rPr>
          <w:rStyle w:val="apple-converted-space"/>
          <w:rFonts w:ascii="Georgia" w:hAnsi="Georgia" w:cs="Arial"/>
          <w:i/>
          <w:color w:val="C0504D" w:themeColor="accent2"/>
        </w:rPr>
        <w:t> </w:t>
      </w:r>
      <w:r w:rsidRPr="00040854">
        <w:rPr>
          <w:rStyle w:val="Accentuation"/>
          <w:rFonts w:ascii="Georgia" w:hAnsi="Georgia" w:cs="Arial"/>
          <w:i w:val="0"/>
          <w:color w:val="C0504D" w:themeColor="accent2"/>
        </w:rPr>
        <w:t>minutes</w:t>
      </w:r>
      <w:r w:rsidRPr="00040854">
        <w:rPr>
          <w:rStyle w:val="apple-converted-space"/>
          <w:rFonts w:ascii="Georgia" w:hAnsi="Georgia" w:cs="Arial"/>
          <w:i/>
          <w:color w:val="C0504D" w:themeColor="accent2"/>
        </w:rPr>
        <w:t> </w:t>
      </w:r>
      <w:r w:rsidRPr="00040854">
        <w:rPr>
          <w:rFonts w:ascii="Georgia" w:hAnsi="Georgia" w:cs="Arial"/>
          <w:i/>
          <w:color w:val="C0504D" w:themeColor="accent2"/>
        </w:rPr>
        <w:t>de greffe</w:t>
      </w:r>
      <w:r w:rsidRPr="00040854">
        <w:rPr>
          <w:rFonts w:ascii="Georgia" w:hAnsi="Georgia" w:cs="Arial"/>
          <w:i/>
          <w:color w:val="7F7F7F" w:themeColor="text1" w:themeTint="80"/>
        </w:rPr>
        <w:t>…)</w:t>
      </w:r>
      <w:r w:rsidRPr="00040854">
        <w:rPr>
          <w:rFonts w:ascii="Georgia" w:hAnsi="Georgia" w:cs="Arial"/>
          <w:color w:val="000000" w:themeColor="text1"/>
        </w:rPr>
        <w:t>, les actes dressés par les officiers d'état civil et d'une manière générale tous les actes émanant de l'institution judiciaire</w:t>
      </w:r>
      <w:r w:rsidRPr="00040854">
        <w:rPr>
          <w:rStyle w:val="apple-converted-space"/>
          <w:rFonts w:ascii="Georgia" w:hAnsi="Georgia" w:cs="Arial"/>
          <w:i/>
          <w:iCs/>
          <w:color w:val="000000" w:themeColor="text1"/>
        </w:rPr>
        <w:t> </w:t>
      </w:r>
      <w:r w:rsidRPr="00040854">
        <w:rPr>
          <w:rStyle w:val="Accentuation"/>
          <w:rFonts w:ascii="Georgia" w:hAnsi="Georgia" w:cs="Arial"/>
          <w:color w:val="000000" w:themeColor="text1"/>
        </w:rPr>
        <w:t>ou</w:t>
      </w:r>
      <w:r w:rsidRPr="00040854">
        <w:rPr>
          <w:rStyle w:val="apple-converted-space"/>
          <w:rFonts w:ascii="Georgia" w:hAnsi="Georgia" w:cs="Arial"/>
          <w:color w:val="000000" w:themeColor="text1"/>
        </w:rPr>
        <w:t> </w:t>
      </w:r>
      <w:r w:rsidRPr="00040854">
        <w:rPr>
          <w:rFonts w:ascii="Georgia" w:hAnsi="Georgia" w:cs="Arial"/>
          <w:color w:val="000000" w:themeColor="text1"/>
        </w:rPr>
        <w:t>administrative.</w:t>
      </w:r>
    </w:p>
    <w:p w:rsidR="006B2723" w:rsidRPr="00040854" w:rsidRDefault="006B2723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6B2723" w:rsidRPr="00040854" w:rsidRDefault="00E5214F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b/>
          <w:color w:val="000000" w:themeColor="text1"/>
          <w:u w:val="single"/>
        </w:rPr>
      </w:pPr>
      <w:r w:rsidRPr="00040854">
        <w:rPr>
          <w:rFonts w:ascii="Georgia" w:hAnsi="Georgia" w:cs="Arial"/>
          <w:b/>
          <w:color w:val="000000" w:themeColor="text1"/>
          <w:u w:val="single"/>
        </w:rPr>
        <w:t>Définition juridique</w:t>
      </w:r>
    </w:p>
    <w:p w:rsidR="006B2723" w:rsidRPr="00040854" w:rsidRDefault="006B2723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7D0206" w:rsidRPr="00040854" w:rsidRDefault="007D0206" w:rsidP="007D0206">
      <w:pPr>
        <w:shd w:val="clear" w:color="auto" w:fill="FFFFFF"/>
        <w:spacing w:after="150" w:line="321" w:lineRule="atLeast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 w:rsidRPr="00040854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  <w:lang w:eastAsia="fr-FR"/>
        </w:rPr>
        <w:t>Un faux consiste à altérer de manière frauduleuse la vérité au moyen d’un écrit ou de tout autre support de la pensée de nature à causer un préjudice à autrui</w:t>
      </w:r>
      <w:r w:rsidRPr="00040854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.</w:t>
      </w:r>
    </w:p>
    <w:p w:rsidR="006B2723" w:rsidRPr="00040854" w:rsidRDefault="007D0206" w:rsidP="007D0206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/>
          <w:color w:val="000000" w:themeColor="text1"/>
        </w:rPr>
      </w:pPr>
      <w:r w:rsidRPr="00040854">
        <w:rPr>
          <w:rFonts w:ascii="Georgia" w:hAnsi="Georgia"/>
          <w:color w:val="000000" w:themeColor="text1"/>
        </w:rPr>
        <w:t>Le faux est défini avec précision dans l’article 441-1 du Code pénal. Il désigne « toute altération frauduleuse de la vérité, de nature à causer un préjudice et accomplie par quelque moyen que ce soit, dans un écrit ou tout autre support d’expression de la pensée qui a pour objet ou qui peut avoir pour effet d’établir la preuve d’un droit ou d’un fait ayant des conséquences juridiques ».</w:t>
      </w:r>
    </w:p>
    <w:p w:rsidR="00040854" w:rsidRPr="00040854" w:rsidRDefault="00574369" w:rsidP="007D0206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163830</wp:posOffset>
            </wp:positionV>
            <wp:extent cx="5267325" cy="4705350"/>
            <wp:effectExtent l="171450" t="133350" r="371475" b="304800"/>
            <wp:wrapNone/>
            <wp:docPr id="1" name="Image 0" descr="Succ - 2011-01-05 - Ordonnance...ayant fait défa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1-01-05 - Ordonnance...ayant fait défau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705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46ABE" w:rsidRPr="00B81678" w:rsidRDefault="00A46ABE" w:rsidP="00A46ABE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B81678">
        <w:rPr>
          <w:rFonts w:ascii="Georgia" w:hAnsi="Georgia"/>
          <w:color w:val="000000" w:themeColor="text1"/>
          <w:sz w:val="24"/>
          <w:szCs w:val="24"/>
        </w:rPr>
        <w:lastRenderedPageBreak/>
        <w:t>Ils savaient que je n’avais JAMAIS reçu le moindre courrier sur TOUTE la procédure en désignation d’un administrateur provisoire.</w:t>
      </w:r>
    </w:p>
    <w:p w:rsidR="00A46ABE" w:rsidRPr="00B81678" w:rsidRDefault="00A46ABE" w:rsidP="00A46ABE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B81678">
        <w:rPr>
          <w:rFonts w:ascii="Georgia" w:hAnsi="Georgia"/>
          <w:color w:val="000000" w:themeColor="text1"/>
          <w:sz w:val="24"/>
          <w:szCs w:val="24"/>
        </w:rPr>
        <w:t>POURQUOI</w:t>
      </w:r>
      <w:r w:rsidR="00757EF9">
        <w:rPr>
          <w:rFonts w:ascii="Georgia" w:hAnsi="Georgia"/>
          <w:color w:val="000000" w:themeColor="text1"/>
          <w:sz w:val="24"/>
          <w:szCs w:val="24"/>
        </w:rPr>
        <w:t xml:space="preserve">, et </w:t>
      </w:r>
      <w:r w:rsidR="00757EF9" w:rsidRPr="00757EF9">
        <w:rPr>
          <w:rFonts w:ascii="Georgia" w:hAnsi="Georgia"/>
          <w:b/>
          <w:color w:val="000000" w:themeColor="text1"/>
          <w:sz w:val="24"/>
          <w:szCs w:val="24"/>
        </w:rPr>
        <w:t>en toute connaissance de cause</w:t>
      </w:r>
      <w:r w:rsidR="00757EF9">
        <w:rPr>
          <w:rFonts w:ascii="Georgia" w:hAnsi="Georgia"/>
          <w:color w:val="000000" w:themeColor="text1"/>
          <w:sz w:val="24"/>
          <w:szCs w:val="24"/>
        </w:rPr>
        <w:t>,</w:t>
      </w:r>
      <w:r w:rsidRPr="00B81678">
        <w:rPr>
          <w:rFonts w:ascii="Georgia" w:hAnsi="Georgia"/>
          <w:color w:val="000000" w:themeColor="text1"/>
          <w:sz w:val="24"/>
          <w:szCs w:val="24"/>
        </w:rPr>
        <w:t xml:space="preserve"> se sont-ils permis de reprendre mon nom sur cette ordonnance et d’y mentionner que je faisais défaut bien qu’invitée ???</w:t>
      </w:r>
    </w:p>
    <w:p w:rsidR="00A46ABE" w:rsidRPr="00B81678" w:rsidRDefault="00A46ABE" w:rsidP="00A46ABE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46ABE" w:rsidRPr="00B81678" w:rsidRDefault="00A46ABE" w:rsidP="00A46ABE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  <w:r w:rsidRPr="00B81678">
        <w:rPr>
          <w:rFonts w:ascii="Georgia" w:hAnsi="Georgia"/>
          <w:b/>
          <w:color w:val="000000" w:themeColor="text1"/>
          <w:sz w:val="24"/>
          <w:szCs w:val="24"/>
        </w:rPr>
        <w:t>Et de surcroît à mon insu !</w:t>
      </w:r>
    </w:p>
    <w:p w:rsidR="00A46ABE" w:rsidRDefault="00A46ABE" w:rsidP="00A46ABE">
      <w:pPr>
        <w:spacing w:after="0"/>
        <w:rPr>
          <w:rFonts w:ascii="Georgia" w:hAnsi="Georgia"/>
          <w:color w:val="000000" w:themeColor="text1"/>
        </w:rPr>
      </w:pPr>
      <w:r w:rsidRPr="00B81678">
        <w:rPr>
          <w:rFonts w:ascii="Georgia" w:hAnsi="Georgia"/>
          <w:color w:val="000000" w:themeColor="text1"/>
          <w:sz w:val="24"/>
          <w:szCs w:val="24"/>
        </w:rPr>
        <w:t>Où a transité cette ordonnance et quelles personnes ont pu lire celle-ci ?</w:t>
      </w:r>
    </w:p>
    <w:p w:rsidR="00574369" w:rsidRDefault="00A46ABE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212725</wp:posOffset>
            </wp:positionV>
            <wp:extent cx="5342255" cy="6600825"/>
            <wp:effectExtent l="171450" t="133350" r="353695" b="314325"/>
            <wp:wrapNone/>
            <wp:docPr id="3" name="Image 2" descr="04 - Lettre du greffier du 8 janvier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 - Lettre du greffier du 8 janvier 201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2255" cy="6600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46ABE" w:rsidRDefault="00A46ABE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46ABE" w:rsidRDefault="00A46ABE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64006" w:rsidRDefault="00B64006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74369" w:rsidRDefault="0057436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46ABE" w:rsidRDefault="00A46ABE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46ABE" w:rsidRDefault="00A46ABE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46ABE" w:rsidRDefault="00A46ABE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46ABE" w:rsidRDefault="00A46ABE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46ABE" w:rsidRDefault="00A46ABE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754D9" w:rsidRDefault="00B754D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7B65A8" w:rsidRDefault="007B65A8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Je comprends qu’on ne voulai</w:t>
      </w:r>
      <w:r w:rsidR="00863041">
        <w:rPr>
          <w:rFonts w:ascii="Georgia" w:hAnsi="Georgia" w:cs="Arial"/>
          <w:color w:val="000000" w:themeColor="text1"/>
        </w:rPr>
        <w:t>t pas de faire l</w:t>
      </w:r>
      <w:r w:rsidR="00FC5FB9">
        <w:rPr>
          <w:rFonts w:ascii="Georgia" w:hAnsi="Georgia" w:cs="Arial"/>
          <w:color w:val="000000" w:themeColor="text1"/>
        </w:rPr>
        <w:t xml:space="preserve">es copies </w:t>
      </w:r>
      <w:r w:rsidR="00863041">
        <w:rPr>
          <w:rFonts w:ascii="Georgia" w:hAnsi="Georgia" w:cs="Arial"/>
          <w:color w:val="000000" w:themeColor="text1"/>
        </w:rPr>
        <w:t xml:space="preserve">des rapports de l’administrateur provisoire </w:t>
      </w:r>
      <w:r w:rsidR="00FC5FB9">
        <w:rPr>
          <w:rFonts w:ascii="Georgia" w:hAnsi="Georgia" w:cs="Arial"/>
          <w:color w:val="000000" w:themeColor="text1"/>
        </w:rPr>
        <w:t>et qu’à</w:t>
      </w:r>
      <w:r>
        <w:rPr>
          <w:rFonts w:ascii="Georgia" w:hAnsi="Georgia" w:cs="Arial"/>
          <w:color w:val="000000" w:themeColor="text1"/>
        </w:rPr>
        <w:t xml:space="preserve"> la 4</w:t>
      </w:r>
      <w:r w:rsidRPr="007B65A8">
        <w:rPr>
          <w:rFonts w:ascii="Georgia" w:hAnsi="Georgia" w:cs="Arial"/>
          <w:color w:val="000000" w:themeColor="text1"/>
          <w:vertAlign w:val="superscript"/>
        </w:rPr>
        <w:t>ème</w:t>
      </w:r>
      <w:r>
        <w:rPr>
          <w:rFonts w:ascii="Georgia" w:hAnsi="Georgia" w:cs="Arial"/>
          <w:color w:val="000000" w:themeColor="text1"/>
        </w:rPr>
        <w:t xml:space="preserve"> fois</w:t>
      </w:r>
      <w:r w:rsidR="00B81678">
        <w:rPr>
          <w:rFonts w:ascii="Georgia" w:hAnsi="Georgia" w:cs="Arial"/>
          <w:color w:val="000000" w:themeColor="text1"/>
        </w:rPr>
        <w:t>, lors</w:t>
      </w:r>
      <w:r>
        <w:rPr>
          <w:rFonts w:ascii="Georgia" w:hAnsi="Georgia" w:cs="Arial"/>
          <w:color w:val="000000" w:themeColor="text1"/>
        </w:rPr>
        <w:t>que je me suis rendue à la Justice de Paix</w:t>
      </w:r>
      <w:r w:rsidR="00B81678">
        <w:rPr>
          <w:rFonts w:ascii="Georgia" w:hAnsi="Georgia" w:cs="Arial"/>
          <w:color w:val="000000" w:themeColor="text1"/>
        </w:rPr>
        <w:t xml:space="preserve"> </w:t>
      </w:r>
      <w:r>
        <w:rPr>
          <w:rFonts w:ascii="Georgia" w:hAnsi="Georgia" w:cs="Arial"/>
          <w:color w:val="000000" w:themeColor="text1"/>
        </w:rPr>
        <w:t>pour vérifier un point qui me semblait suspect, on avait retiré la farde contenant les ordonnances !</w:t>
      </w:r>
    </w:p>
    <w:p w:rsidR="00FC5FB9" w:rsidRPr="003637C8" w:rsidRDefault="003637C8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i/>
          <w:color w:val="7F7F7F" w:themeColor="text1" w:themeTint="80"/>
        </w:rPr>
      </w:pPr>
      <w:r w:rsidRPr="003637C8">
        <w:rPr>
          <w:rFonts w:ascii="Georgia" w:hAnsi="Georgia" w:cs="Arial"/>
          <w:i/>
          <w:color w:val="7F7F7F" w:themeColor="text1" w:themeTint="80"/>
        </w:rPr>
        <w:t>(Copie conforme de l’ordonnance reçue après le 16 juin 2017 !).</w:t>
      </w:r>
    </w:p>
    <w:p w:rsidR="003637C8" w:rsidRDefault="003637C8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FC5FB9" w:rsidRDefault="00FC5FB9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Je comprends que la Juge de Paix ne voulait pas me communiquer l’</w:t>
      </w:r>
      <w:r w:rsidR="00511DE0">
        <w:rPr>
          <w:rFonts w:ascii="Georgia" w:hAnsi="Georgia" w:cs="Arial"/>
          <w:color w:val="000000" w:themeColor="text1"/>
        </w:rPr>
        <w:t>avis du r</w:t>
      </w:r>
      <w:r>
        <w:rPr>
          <w:rFonts w:ascii="Georgia" w:hAnsi="Georgia" w:cs="Arial"/>
          <w:color w:val="000000" w:themeColor="text1"/>
        </w:rPr>
        <w:t>egistre</w:t>
      </w:r>
      <w:r w:rsidR="00511DE0">
        <w:rPr>
          <w:rFonts w:ascii="Georgia" w:hAnsi="Georgia" w:cs="Arial"/>
          <w:color w:val="000000" w:themeColor="text1"/>
        </w:rPr>
        <w:t xml:space="preserve"> imprimé en date du 13 décembre 2010 !</w:t>
      </w:r>
    </w:p>
    <w:p w:rsidR="005457BD" w:rsidRDefault="005457BD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53327" w:rsidRDefault="00B53327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M</w:t>
      </w:r>
      <w:r w:rsidR="005457BD">
        <w:rPr>
          <w:rFonts w:ascii="Georgia" w:hAnsi="Georgia" w:cs="Arial"/>
          <w:color w:val="000000" w:themeColor="text1"/>
        </w:rPr>
        <w:t>on frère s’en est donné à cœur joie dans tous ces retraits d’argent</w:t>
      </w:r>
      <w:r>
        <w:rPr>
          <w:rFonts w:ascii="Georgia" w:hAnsi="Georgia" w:cs="Arial"/>
          <w:color w:val="000000" w:themeColor="text1"/>
        </w:rPr>
        <w:t>, entre autres, sans éveiller le moindre soupçon de qui que ce soit à la Justice de Paix ???</w:t>
      </w:r>
    </w:p>
    <w:p w:rsidR="005457BD" w:rsidRDefault="00B53327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Pas de tickets et factures</w:t>
      </w:r>
      <w:r w:rsidR="005457BD">
        <w:rPr>
          <w:rFonts w:ascii="Georgia" w:hAnsi="Georgia" w:cs="Arial"/>
          <w:color w:val="000000" w:themeColor="text1"/>
        </w:rPr>
        <w:t xml:space="preserve"> </w:t>
      </w:r>
      <w:r w:rsidR="005457BD" w:rsidRPr="005457BD">
        <w:rPr>
          <w:rFonts w:ascii="Georgia" w:hAnsi="Georgia" w:cs="Arial"/>
          <w:i/>
          <w:color w:val="7F7F7F" w:themeColor="text1" w:themeTint="80"/>
        </w:rPr>
        <w:t>(excepté Levries)</w:t>
      </w:r>
      <w:r w:rsidR="005457BD">
        <w:rPr>
          <w:rFonts w:ascii="Georgia" w:hAnsi="Georgia" w:cs="Arial"/>
          <w:color w:val="000000" w:themeColor="text1"/>
        </w:rPr>
        <w:t>.</w:t>
      </w:r>
    </w:p>
    <w:p w:rsidR="00486E8F" w:rsidRDefault="00486E8F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 xml:space="preserve">Que dire de la lettre de la Juge en personne me communiquant des factures qui n’ont absolument rien à voir avec mon papa </w:t>
      </w:r>
      <w:r w:rsidRPr="000C1148">
        <w:rPr>
          <w:rFonts w:ascii="Georgia" w:hAnsi="Georgia" w:cs="Arial"/>
          <w:i/>
          <w:color w:val="7F7F7F" w:themeColor="text1" w:themeTint="80"/>
        </w:rPr>
        <w:t>(et qui apparaissent soudainement dans les rapports)</w:t>
      </w:r>
      <w:r>
        <w:rPr>
          <w:rFonts w:ascii="Georgia" w:hAnsi="Georgia" w:cs="Arial"/>
          <w:color w:val="000000" w:themeColor="text1"/>
        </w:rPr>
        <w:t> ???</w:t>
      </w:r>
    </w:p>
    <w:p w:rsidR="002342C5" w:rsidRDefault="002342C5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B754D9" w:rsidRDefault="00DC0278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 xml:space="preserve">A </w:t>
      </w:r>
      <w:r w:rsidR="00561587">
        <w:rPr>
          <w:rFonts w:ascii="Georgia" w:hAnsi="Georgia" w:cs="Arial"/>
          <w:color w:val="000000" w:themeColor="text1"/>
        </w:rPr>
        <w:t>ca</w:t>
      </w:r>
      <w:r w:rsidR="007415AF">
        <w:rPr>
          <w:rFonts w:ascii="Georgia" w:hAnsi="Georgia" w:cs="Arial"/>
          <w:color w:val="000000" w:themeColor="text1"/>
        </w:rPr>
        <w:t>use de ces écritures mensongères</w:t>
      </w:r>
      <w:r w:rsidR="00561587">
        <w:rPr>
          <w:rFonts w:ascii="Georgia" w:hAnsi="Georgia" w:cs="Arial"/>
          <w:color w:val="000000" w:themeColor="text1"/>
        </w:rPr>
        <w:t>, on à, et à plusieurs reprises, porté atteinte à mon honneur !</w:t>
      </w:r>
    </w:p>
    <w:p w:rsidR="009D33D5" w:rsidRDefault="009D33D5" w:rsidP="009D33D5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La JUSTICE DE PAIX !</w:t>
      </w:r>
    </w:p>
    <w:p w:rsidR="008B48CC" w:rsidRDefault="008B48CC" w:rsidP="008B48C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 xml:space="preserve">Mon frère </w:t>
      </w:r>
      <w:r w:rsidRPr="000C1148">
        <w:rPr>
          <w:rFonts w:ascii="Georgia" w:hAnsi="Georgia" w:cs="Arial"/>
          <w:i/>
          <w:color w:val="7F7F7F" w:themeColor="text1" w:themeTint="80"/>
        </w:rPr>
        <w:t>(Voir pièce 35 dans la rubrique « La parcelle de terrain »)</w:t>
      </w:r>
      <w:r>
        <w:rPr>
          <w:rFonts w:ascii="Georgia" w:hAnsi="Georgia" w:cs="Arial"/>
          <w:color w:val="000000" w:themeColor="text1"/>
        </w:rPr>
        <w:t>.</w:t>
      </w:r>
    </w:p>
    <w:p w:rsidR="008B48CC" w:rsidRDefault="008B48CC" w:rsidP="008B48C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 xml:space="preserve">Me Gobert </w:t>
      </w:r>
      <w:r w:rsidRPr="000C1148">
        <w:rPr>
          <w:rFonts w:ascii="Georgia" w:hAnsi="Georgia" w:cs="Arial"/>
          <w:i/>
          <w:color w:val="7F7F7F" w:themeColor="text1" w:themeTint="80"/>
        </w:rPr>
        <w:t>(avocat de mon frère)</w:t>
      </w:r>
      <w:r w:rsidR="00BE5C75">
        <w:rPr>
          <w:rFonts w:ascii="Georgia" w:hAnsi="Georgia" w:cs="Arial"/>
          <w:color w:val="000000" w:themeColor="text1"/>
        </w:rPr>
        <w:t xml:space="preserve"> dans ses </w:t>
      </w:r>
      <w:r w:rsidR="00BE5C75" w:rsidRPr="000C1148">
        <w:rPr>
          <w:rFonts w:ascii="Georgia" w:hAnsi="Georgia" w:cs="Arial"/>
          <w:color w:val="C0504D" w:themeColor="accent2"/>
        </w:rPr>
        <w:t>conclusions de synthèse</w:t>
      </w:r>
      <w:r w:rsidR="00BE5C75">
        <w:rPr>
          <w:rFonts w:ascii="Georgia" w:hAnsi="Georgia" w:cs="Arial"/>
          <w:color w:val="000000" w:themeColor="text1"/>
        </w:rPr>
        <w:t xml:space="preserve"> </w:t>
      </w:r>
      <w:r w:rsidR="00BE5C75" w:rsidRPr="00E958C8">
        <w:rPr>
          <w:rFonts w:ascii="Georgia" w:hAnsi="Georgia" w:cs="Arial"/>
          <w:i/>
          <w:color w:val="7F7F7F" w:themeColor="text1" w:themeTint="80"/>
        </w:rPr>
        <w:t xml:space="preserve">(Voir </w:t>
      </w:r>
      <w:r w:rsidR="00E958C8" w:rsidRPr="00E958C8">
        <w:rPr>
          <w:rFonts w:ascii="Georgia" w:hAnsi="Georgia" w:cs="Arial"/>
          <w:i/>
          <w:color w:val="7F7F7F" w:themeColor="text1" w:themeTint="80"/>
        </w:rPr>
        <w:t>ci-dessous : « Mon épouse est-elle victime d’un vaste complot</w:t>
      </w:r>
      <w:r w:rsidR="006C636F">
        <w:rPr>
          <w:rFonts w:ascii="Georgia" w:hAnsi="Georgia" w:cs="Arial"/>
          <w:i/>
          <w:color w:val="7F7F7F" w:themeColor="text1" w:themeTint="80"/>
        </w:rPr>
        <w:t xml:space="preserve">… </w:t>
      </w:r>
      <w:r w:rsidR="006C636F" w:rsidRPr="000C1148">
        <w:rPr>
          <w:rFonts w:ascii="Georgia" w:hAnsi="Georgia" w:cs="Arial"/>
          <w:i/>
          <w:color w:val="C0504D" w:themeColor="accent2"/>
        </w:rPr>
        <w:t>page 6</w:t>
      </w:r>
      <w:r w:rsidR="006C636F">
        <w:rPr>
          <w:rFonts w:ascii="Georgia" w:hAnsi="Georgia" w:cs="Arial"/>
          <w:i/>
          <w:color w:val="7F7F7F" w:themeColor="text1" w:themeTint="80"/>
        </w:rPr>
        <w:t xml:space="preserve"> voir phrases jaunies</w:t>
      </w:r>
      <w:r w:rsidR="00E958C8" w:rsidRPr="00E958C8">
        <w:rPr>
          <w:rFonts w:ascii="Georgia" w:hAnsi="Georgia" w:cs="Arial"/>
          <w:i/>
          <w:color w:val="7F7F7F" w:themeColor="text1" w:themeTint="80"/>
        </w:rPr>
        <w:t> »)</w:t>
      </w:r>
      <w:r w:rsidR="00E958C8">
        <w:rPr>
          <w:rFonts w:ascii="Georgia" w:hAnsi="Georgia" w:cs="Arial"/>
          <w:color w:val="000000" w:themeColor="text1"/>
        </w:rPr>
        <w:t>.</w:t>
      </w:r>
    </w:p>
    <w:p w:rsidR="00F30D1D" w:rsidRDefault="00F30D1D" w:rsidP="008B48C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 xml:space="preserve">Me Gobert et toujours dans ses conclusions sali mon épouse, et à plusieurs reprises, avec des propos maladroits </w:t>
      </w:r>
      <w:r w:rsidRPr="00F30D1D">
        <w:rPr>
          <w:rFonts w:ascii="Georgia" w:hAnsi="Georgia" w:cs="Arial"/>
          <w:i/>
          <w:color w:val="7F7F7F" w:themeColor="text1" w:themeTint="80"/>
        </w:rPr>
        <w:t>(pour rester poli avec cet avocaillon)</w:t>
      </w:r>
      <w:r>
        <w:rPr>
          <w:rFonts w:ascii="Georgia" w:hAnsi="Georgia" w:cs="Arial"/>
          <w:color w:val="000000" w:themeColor="text1"/>
        </w:rPr>
        <w:t>.</w:t>
      </w:r>
    </w:p>
    <w:p w:rsidR="00C913E9" w:rsidRDefault="00C913E9" w:rsidP="00C913E9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871720" w:rsidRDefault="00871720" w:rsidP="009C29E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A chaque fois qu’on posait des questions rel</w:t>
      </w:r>
      <w:r w:rsidR="00C913E9">
        <w:rPr>
          <w:rFonts w:ascii="Georgia" w:hAnsi="Georgia" w:cs="Arial"/>
          <w:color w:val="000000" w:themeColor="text1"/>
        </w:rPr>
        <w:t xml:space="preserve">atives à la Justice de Paix, </w:t>
      </w:r>
      <w:r>
        <w:rPr>
          <w:rFonts w:ascii="Georgia" w:hAnsi="Georgia" w:cs="Arial"/>
          <w:color w:val="000000" w:themeColor="text1"/>
        </w:rPr>
        <w:t xml:space="preserve">Me Lejeune </w:t>
      </w:r>
      <w:r w:rsidRPr="00C913E9">
        <w:rPr>
          <w:rFonts w:ascii="Georgia" w:hAnsi="Georgia" w:cs="Arial"/>
          <w:i/>
          <w:color w:val="7F7F7F" w:themeColor="text1" w:themeTint="80"/>
        </w:rPr>
        <w:t>(notre second avocat)</w:t>
      </w:r>
      <w:r>
        <w:rPr>
          <w:rFonts w:ascii="Georgia" w:hAnsi="Georgia" w:cs="Arial"/>
          <w:color w:val="000000" w:themeColor="text1"/>
        </w:rPr>
        <w:t xml:space="preserve"> éludait toujours celles-ci !</w:t>
      </w:r>
    </w:p>
    <w:p w:rsidR="009C29ED" w:rsidRDefault="009C29ED" w:rsidP="009C29ED">
      <w:pPr>
        <w:pStyle w:val="Paragraphedeliste"/>
        <w:rPr>
          <w:rFonts w:ascii="Georgia" w:hAnsi="Georgia" w:cs="Arial"/>
          <w:color w:val="000000" w:themeColor="text1"/>
        </w:rPr>
      </w:pPr>
    </w:p>
    <w:p w:rsidR="009C29ED" w:rsidRDefault="009C29ED" w:rsidP="009C29E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 xml:space="preserve">Pourquoi Me Schlögel </w:t>
      </w:r>
      <w:r w:rsidRPr="009C29ED">
        <w:rPr>
          <w:rFonts w:ascii="Georgia" w:hAnsi="Georgia" w:cs="Arial"/>
          <w:i/>
          <w:color w:val="7F7F7F" w:themeColor="text1" w:themeTint="80"/>
        </w:rPr>
        <w:t>(notre troisième avocat)</w:t>
      </w:r>
      <w:r>
        <w:rPr>
          <w:rFonts w:ascii="Georgia" w:hAnsi="Georgia" w:cs="Arial"/>
          <w:color w:val="000000" w:themeColor="text1"/>
        </w:rPr>
        <w:t xml:space="preserve"> n’a-t-il aucunement collaboré et n’a jamais répondu au Notaire Judiciaire ainsi qu’à mes mails durant quasiment 2 mois ?</w:t>
      </w:r>
    </w:p>
    <w:p w:rsidR="00A46ABE" w:rsidRDefault="00A46ABE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0022A" w:rsidRDefault="007F7991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Si certains poin</w:t>
      </w:r>
      <w:r w:rsidR="00A0022A">
        <w:rPr>
          <w:rFonts w:ascii="Georgia" w:hAnsi="Georgia" w:cs="Arial"/>
          <w:color w:val="000000" w:themeColor="text1"/>
        </w:rPr>
        <w:t xml:space="preserve">ts </w:t>
      </w:r>
      <w:r w:rsidR="00A0022A" w:rsidRPr="00A0022A">
        <w:rPr>
          <w:rFonts w:ascii="Georgia" w:hAnsi="Georgia" w:cs="Arial"/>
          <w:i/>
          <w:color w:val="7F7F7F" w:themeColor="text1" w:themeTint="80"/>
        </w:rPr>
        <w:t>(en rapport avec cette ordonnance mensongère)</w:t>
      </w:r>
      <w:r w:rsidR="00A0022A">
        <w:rPr>
          <w:rFonts w:ascii="Georgia" w:hAnsi="Georgia" w:cs="Arial"/>
          <w:color w:val="000000" w:themeColor="text1"/>
        </w:rPr>
        <w:t xml:space="preserve"> ont été rapporté au Tribunal </w:t>
      </w:r>
      <w:r w:rsidR="00A0022A" w:rsidRPr="00A0022A">
        <w:rPr>
          <w:rFonts w:ascii="Georgia" w:hAnsi="Georgia" w:cs="Arial"/>
          <w:i/>
          <w:color w:val="7F7F7F" w:themeColor="text1" w:themeTint="80"/>
        </w:rPr>
        <w:t>(audience du mois de juin 2018)</w:t>
      </w:r>
      <w:r w:rsidR="00A0022A">
        <w:rPr>
          <w:rFonts w:ascii="Georgia" w:hAnsi="Georgia" w:cs="Arial"/>
          <w:color w:val="000000" w:themeColor="text1"/>
        </w:rPr>
        <w:t>, est-ce bien normal ?</w:t>
      </w:r>
    </w:p>
    <w:p w:rsidR="007F7991" w:rsidRDefault="007F7991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7F7991" w:rsidRDefault="007F7991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 xml:space="preserve">Vous comprendrez, </w:t>
      </w:r>
      <w:r w:rsidRPr="007F7991">
        <w:rPr>
          <w:rFonts w:ascii="Georgia" w:hAnsi="Georgia" w:cs="Arial"/>
          <w:b/>
          <w:color w:val="000000" w:themeColor="text1"/>
        </w:rPr>
        <w:t>et j’insiste fortement</w:t>
      </w:r>
      <w:r>
        <w:rPr>
          <w:rFonts w:ascii="Georgia" w:hAnsi="Georgia" w:cs="Arial"/>
          <w:color w:val="000000" w:themeColor="text1"/>
        </w:rPr>
        <w:t>, que la relation de confiance entre la Justice de Paix de Fosses-la-Ville et moi-même est totalement rompue !</w:t>
      </w:r>
    </w:p>
    <w:p w:rsidR="00A03C3B" w:rsidRDefault="00A03C3B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03C3B" w:rsidRDefault="00A03C3B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03C3B" w:rsidRPr="009C29ED" w:rsidRDefault="009C29ED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b/>
          <w:color w:val="000000" w:themeColor="text1"/>
        </w:rPr>
      </w:pPr>
      <w:r w:rsidRPr="009C29ED">
        <w:rPr>
          <w:rFonts w:ascii="Georgia" w:hAnsi="Georgia" w:cs="Arial"/>
          <w:b/>
          <w:color w:val="000000" w:themeColor="text1"/>
        </w:rPr>
        <w:t xml:space="preserve">Mon mari et moi-même avons l’impression que tout est mis en œuvre pour tenter d’étouffer cette affaire qui a pris des proportions inimaginables de par les intervenants témoins </w:t>
      </w:r>
      <w:r w:rsidRPr="009C29ED">
        <w:rPr>
          <w:rFonts w:ascii="Georgia" w:hAnsi="Georgia" w:cs="Arial"/>
          <w:i/>
          <w:color w:val="7F7F7F" w:themeColor="text1" w:themeTint="80"/>
        </w:rPr>
        <w:t>(pour ne pas dire complices)</w:t>
      </w:r>
      <w:r w:rsidRPr="009C29ED">
        <w:rPr>
          <w:rFonts w:ascii="Georgia" w:hAnsi="Georgia" w:cs="Arial"/>
          <w:b/>
          <w:color w:val="000000" w:themeColor="text1"/>
        </w:rPr>
        <w:t>.</w:t>
      </w:r>
    </w:p>
    <w:p w:rsidR="009C29ED" w:rsidRDefault="009C29ED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i/>
          <w:color w:val="7F7F7F" w:themeColor="text1" w:themeTint="80"/>
        </w:rPr>
      </w:pPr>
    </w:p>
    <w:p w:rsidR="009C29ED" w:rsidRDefault="009C29ED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i/>
          <w:color w:val="7F7F7F" w:themeColor="text1" w:themeTint="80"/>
        </w:rPr>
      </w:pPr>
      <w:r>
        <w:rPr>
          <w:rFonts w:ascii="Georgia" w:hAnsi="Georgia" w:cs="Arial"/>
          <w:i/>
          <w:color w:val="7F7F7F" w:themeColor="text1" w:themeTint="80"/>
        </w:rPr>
        <w:t>__________________________________________________________</w:t>
      </w:r>
    </w:p>
    <w:p w:rsidR="009C29ED" w:rsidRPr="00A03C3B" w:rsidRDefault="009C29ED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i/>
          <w:color w:val="7F7F7F" w:themeColor="text1" w:themeTint="80"/>
        </w:rPr>
      </w:pPr>
    </w:p>
    <w:p w:rsidR="00A03C3B" w:rsidRDefault="00A03C3B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6B2723" w:rsidRPr="00040854" w:rsidRDefault="006B2723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945517" w:rsidRDefault="00945517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 w:rsidRPr="00040854">
        <w:rPr>
          <w:rFonts w:ascii="Georgia" w:hAnsi="Georgia" w:cs="Arial"/>
          <w:color w:val="000000" w:themeColor="text1"/>
        </w:rPr>
        <w:t>Sont des</w:t>
      </w:r>
      <w:r w:rsidRPr="00040854">
        <w:rPr>
          <w:rStyle w:val="apple-converted-space"/>
          <w:rFonts w:ascii="Georgia" w:hAnsi="Georgia" w:cs="Arial"/>
          <w:color w:val="000000" w:themeColor="text1"/>
        </w:rPr>
        <w:t> </w:t>
      </w:r>
      <w:r w:rsidRPr="00040854">
        <w:rPr>
          <w:rFonts w:ascii="Georgia" w:hAnsi="Georgia" w:cs="Arial"/>
          <w:color w:val="4F81BD" w:themeColor="accent1"/>
          <w:u w:val="single"/>
        </w:rPr>
        <w:t>écritures authentiques</w:t>
      </w:r>
      <w:r w:rsidRPr="00040854">
        <w:rPr>
          <w:rStyle w:val="apple-converted-space"/>
          <w:rFonts w:ascii="Georgia" w:hAnsi="Georgia" w:cs="Arial"/>
          <w:color w:val="000000" w:themeColor="text1"/>
        </w:rPr>
        <w:t> </w:t>
      </w:r>
      <w:r w:rsidRPr="00040854">
        <w:rPr>
          <w:rFonts w:ascii="Georgia" w:hAnsi="Georgia" w:cs="Arial"/>
          <w:color w:val="000000" w:themeColor="text1"/>
        </w:rPr>
        <w:t>au sens de l'article 441-4 du Code pénal les actes dressés par les officiers ministériels publics (</w:t>
      </w:r>
      <w:r w:rsidRPr="00040854">
        <w:rPr>
          <w:rFonts w:ascii="Georgia" w:hAnsi="Georgia" w:cs="Arial"/>
          <w:i/>
          <w:color w:val="C0504D" w:themeColor="accent2"/>
        </w:rPr>
        <w:t>Les notaires</w:t>
      </w:r>
      <w:r w:rsidRPr="00040854">
        <w:rPr>
          <w:rFonts w:ascii="Georgia" w:hAnsi="Georgia" w:cs="Arial"/>
          <w:color w:val="000000" w:themeColor="text1"/>
        </w:rPr>
        <w:t>, huissiers, commissaires priseurs, avocats au Conseil d'État et à la Cour de cassation, experts judiciaires, recteurs d'académies...).</w:t>
      </w:r>
    </w:p>
    <w:p w:rsidR="00A03C3B" w:rsidRDefault="00A03C3B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03C3B" w:rsidRDefault="00A03C3B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Que penser de la convention de jouissance ?</w:t>
      </w:r>
    </w:p>
    <w:p w:rsidR="00A03C3B" w:rsidRDefault="00A03C3B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03C3B" w:rsidRDefault="00A03C3B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03C3B" w:rsidRDefault="00A03C3B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03C3B" w:rsidRPr="00040854" w:rsidRDefault="00A03C3B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ab/>
      </w:r>
      <w:r>
        <w:rPr>
          <w:rFonts w:ascii="Georgia" w:hAnsi="Georgia" w:cs="Arial"/>
          <w:color w:val="000000" w:themeColor="text1"/>
        </w:rPr>
        <w:tab/>
      </w:r>
      <w:r>
        <w:rPr>
          <w:rFonts w:ascii="Georgia" w:hAnsi="Georgia" w:cs="Arial"/>
          <w:color w:val="000000" w:themeColor="text1"/>
        </w:rPr>
        <w:tab/>
      </w:r>
      <w:r>
        <w:rPr>
          <w:rFonts w:ascii="Georgia" w:hAnsi="Georgia" w:cs="Arial"/>
          <w:color w:val="000000" w:themeColor="text1"/>
        </w:rPr>
        <w:tab/>
      </w:r>
      <w:r>
        <w:rPr>
          <w:rFonts w:ascii="Georgia" w:hAnsi="Georgia" w:cs="Arial"/>
          <w:color w:val="000000" w:themeColor="text1"/>
        </w:rPr>
        <w:tab/>
      </w:r>
      <w:r>
        <w:rPr>
          <w:rFonts w:ascii="Georgia" w:hAnsi="Georgia" w:cs="Arial"/>
          <w:color w:val="000000" w:themeColor="text1"/>
        </w:rPr>
        <w:tab/>
      </w:r>
      <w:r>
        <w:rPr>
          <w:rFonts w:ascii="Georgia" w:hAnsi="Georgia" w:cs="Arial"/>
          <w:color w:val="000000" w:themeColor="text1"/>
        </w:rPr>
        <w:tab/>
        <w:t>Mme Bernadette KUCZEROWSKI</w:t>
      </w:r>
    </w:p>
    <w:p w:rsidR="00945517" w:rsidRPr="000C0FA3" w:rsidRDefault="00945517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 w:rsidRPr="000C0FA3">
        <w:rPr>
          <w:rFonts w:ascii="Georgia" w:hAnsi="Georgia" w:cs="Arial"/>
          <w:color w:val="000000" w:themeColor="text1"/>
        </w:rPr>
        <w:t> </w:t>
      </w:r>
    </w:p>
    <w:p w:rsidR="003B3A41" w:rsidRDefault="003B3A41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:rsidR="003B3A41" w:rsidRDefault="003B3A41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:rsidR="003B3A41" w:rsidRDefault="003B3A41" w:rsidP="00945517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:rsidR="0044003A" w:rsidRDefault="0044003A"/>
    <w:sectPr w:rsidR="0044003A" w:rsidSect="00440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B774E"/>
    <w:multiLevelType w:val="hybridMultilevel"/>
    <w:tmpl w:val="1B866690"/>
    <w:lvl w:ilvl="0" w:tplc="A7EC8FAC">
      <w:numFmt w:val="bullet"/>
      <w:lvlText w:val="-"/>
      <w:lvlJc w:val="left"/>
      <w:pPr>
        <w:ind w:left="720" w:hanging="360"/>
      </w:pPr>
      <w:rPr>
        <w:rFonts w:ascii="Georgia" w:eastAsia="Times New Roman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330BB9"/>
    <w:multiLevelType w:val="multilevel"/>
    <w:tmpl w:val="9D6CA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45517"/>
    <w:rsid w:val="00002B26"/>
    <w:rsid w:val="00040854"/>
    <w:rsid w:val="000C0FA3"/>
    <w:rsid w:val="000C1148"/>
    <w:rsid w:val="002342C5"/>
    <w:rsid w:val="003637C8"/>
    <w:rsid w:val="003B3A41"/>
    <w:rsid w:val="0044003A"/>
    <w:rsid w:val="00486E8F"/>
    <w:rsid w:val="004D3CCC"/>
    <w:rsid w:val="00511DE0"/>
    <w:rsid w:val="005457BD"/>
    <w:rsid w:val="00561587"/>
    <w:rsid w:val="00574369"/>
    <w:rsid w:val="00594D82"/>
    <w:rsid w:val="0069544D"/>
    <w:rsid w:val="006B2723"/>
    <w:rsid w:val="006C636F"/>
    <w:rsid w:val="006E7DD3"/>
    <w:rsid w:val="007415AF"/>
    <w:rsid w:val="00757EF9"/>
    <w:rsid w:val="007B65A8"/>
    <w:rsid w:val="007D0206"/>
    <w:rsid w:val="007F7991"/>
    <w:rsid w:val="00863041"/>
    <w:rsid w:val="008647BE"/>
    <w:rsid w:val="00871720"/>
    <w:rsid w:val="008B48CC"/>
    <w:rsid w:val="00945517"/>
    <w:rsid w:val="009533CD"/>
    <w:rsid w:val="009C29ED"/>
    <w:rsid w:val="009C5014"/>
    <w:rsid w:val="009D33D5"/>
    <w:rsid w:val="00A0022A"/>
    <w:rsid w:val="00A03C3B"/>
    <w:rsid w:val="00A46ABE"/>
    <w:rsid w:val="00AA75FB"/>
    <w:rsid w:val="00B53327"/>
    <w:rsid w:val="00B64006"/>
    <w:rsid w:val="00B754D9"/>
    <w:rsid w:val="00B81678"/>
    <w:rsid w:val="00BE5C75"/>
    <w:rsid w:val="00C13AB3"/>
    <w:rsid w:val="00C913E9"/>
    <w:rsid w:val="00DC0278"/>
    <w:rsid w:val="00E5214F"/>
    <w:rsid w:val="00E955EB"/>
    <w:rsid w:val="00E958C8"/>
    <w:rsid w:val="00F03C75"/>
    <w:rsid w:val="00F05B44"/>
    <w:rsid w:val="00F30D1D"/>
    <w:rsid w:val="00F72E4B"/>
    <w:rsid w:val="00FC5FB9"/>
    <w:rsid w:val="00FE2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03A"/>
  </w:style>
  <w:style w:type="paragraph" w:styleId="Titre2">
    <w:name w:val="heading 2"/>
    <w:basedOn w:val="Normal"/>
    <w:link w:val="Titre2Car"/>
    <w:uiPriority w:val="9"/>
    <w:qFormat/>
    <w:rsid w:val="003B3A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5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945517"/>
  </w:style>
  <w:style w:type="character" w:styleId="Accentuation">
    <w:name w:val="Emphasis"/>
    <w:basedOn w:val="Policepardfaut"/>
    <w:uiPriority w:val="20"/>
    <w:qFormat/>
    <w:rsid w:val="00945517"/>
    <w:rPr>
      <w:i/>
      <w:iCs/>
    </w:rPr>
  </w:style>
  <w:style w:type="character" w:styleId="lev">
    <w:name w:val="Strong"/>
    <w:basedOn w:val="Policepardfaut"/>
    <w:uiPriority w:val="22"/>
    <w:qFormat/>
    <w:rsid w:val="00945517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3B3A4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B3A4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C29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5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607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53</cp:revision>
  <dcterms:created xsi:type="dcterms:W3CDTF">2019-01-06T08:53:00Z</dcterms:created>
  <dcterms:modified xsi:type="dcterms:W3CDTF">2019-01-06T11:22:00Z</dcterms:modified>
</cp:coreProperties>
</file>